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859" w:rsidRDefault="00F31FB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224859" w:rsidRDefault="00F31FB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224859" w:rsidRDefault="00F31FB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ГОРОДСКОГО ОКРУГА</w:t>
      </w:r>
    </w:p>
    <w:p w:rsidR="00224859" w:rsidRDefault="00F31FB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224859" w:rsidRDefault="00F31FBC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«__» _______ 2018 г.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г. Ипатово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№                               </w:t>
      </w:r>
    </w:p>
    <w:p w:rsidR="00224859" w:rsidRDefault="00224859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24859" w:rsidRDefault="00F31FBC">
      <w:pPr>
        <w:pStyle w:val="aa"/>
        <w:tabs>
          <w:tab w:val="left" w:pos="960"/>
        </w:tabs>
        <w:spacing w:line="240" w:lineRule="exact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управлением по работе с территориями администрации Ипатовского городского округа Ставропольского края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31FBC">
        <w:rPr>
          <w:rFonts w:ascii="Times New Roman" w:eastAsia="Times New Roman" w:hAnsi="Times New Roman" w:cs="Times New Roman"/>
          <w:sz w:val="28"/>
          <w:szCs w:val="28"/>
        </w:rPr>
        <w:t>Выдача   разрешений   на   вырубку   зеленых насаждений, актов на спил аварийных деревьев, актов обследования зеленых насаждений на территори</w:t>
      </w:r>
      <w:r>
        <w:rPr>
          <w:rFonts w:ascii="Times New Roman" w:eastAsia="Times New Roman" w:hAnsi="Times New Roman" w:cs="Times New Roman"/>
          <w:sz w:val="28"/>
          <w:szCs w:val="28"/>
        </w:rPr>
        <w:t>и Ипатовского городского округа»</w:t>
      </w:r>
    </w:p>
    <w:p w:rsidR="00224859" w:rsidRDefault="00224859">
      <w:pPr>
        <w:pStyle w:val="aa"/>
        <w:tabs>
          <w:tab w:val="left" w:pos="960"/>
        </w:tabs>
        <w:spacing w:line="240" w:lineRule="exact"/>
        <w:ind w:firstLine="851"/>
        <w:rPr>
          <w:rFonts w:ascii="Times New Roman" w:hAnsi="Times New Roman" w:cs="Times New Roman"/>
          <w:sz w:val="28"/>
          <w:szCs w:val="28"/>
        </w:rPr>
      </w:pPr>
    </w:p>
    <w:p w:rsidR="000269C5" w:rsidRDefault="00F31FBC">
      <w:pPr>
        <w:pStyle w:val="aa"/>
        <w:tabs>
          <w:tab w:val="left" w:pos="9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hyperlink r:id="rId4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Федеральным законом от 27.07.2010 № 210-ФЗ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Правилами разработки и утверждения административных регламентов предоставления муниципальных услуг в администрации Ипатовского городского округа Ставропольского края, утвержденным Постановлением администрации Ипатовского городского округа Ставропольского края от 09 января 2018 г. № 18, в целях обеспечения доступности и повышения качества предоставления муници</w:t>
      </w:r>
      <w:r w:rsidR="007E0544">
        <w:rPr>
          <w:rFonts w:ascii="Times New Roman" w:hAnsi="Times New Roman" w:cs="Times New Roman"/>
          <w:sz w:val="28"/>
          <w:szCs w:val="28"/>
        </w:rPr>
        <w:t>пальной услуги по выдаче разрешения на вырубку зеленых насаждений, актов на спил аварийных деревьев</w:t>
      </w:r>
      <w:r w:rsidR="007E0544" w:rsidRPr="007E0544">
        <w:rPr>
          <w:rFonts w:ascii="Times New Roman" w:hAnsi="Times New Roman" w:cs="Times New Roman"/>
          <w:sz w:val="28"/>
          <w:szCs w:val="28"/>
        </w:rPr>
        <w:t>, актов обследования зеленых насаждений на территори</w:t>
      </w:r>
      <w:r w:rsidR="007E0544">
        <w:rPr>
          <w:rFonts w:ascii="Times New Roman" w:hAnsi="Times New Roman" w:cs="Times New Roman"/>
          <w:sz w:val="28"/>
          <w:szCs w:val="28"/>
        </w:rPr>
        <w:t>и Ипатовского городского округа</w:t>
      </w:r>
      <w:r w:rsidR="000269C5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края.</w:t>
      </w:r>
    </w:p>
    <w:p w:rsidR="00224859" w:rsidRDefault="00F31FBC">
      <w:pPr>
        <w:pStyle w:val="aa"/>
        <w:tabs>
          <w:tab w:val="left" w:pos="960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859" w:rsidRDefault="00F31FBC">
      <w:pPr>
        <w:pStyle w:val="aa"/>
        <w:tabs>
          <w:tab w:val="left" w:pos="960"/>
        </w:tabs>
        <w:ind w:firstLine="85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24859" w:rsidRDefault="00224859">
      <w:pPr>
        <w:pStyle w:val="aa"/>
        <w:tabs>
          <w:tab w:val="left" w:pos="960"/>
        </w:tabs>
        <w:ind w:firstLine="850"/>
        <w:jc w:val="both"/>
        <w:rPr>
          <w:rFonts w:cs="Times New Roman"/>
          <w:sz w:val="28"/>
          <w:szCs w:val="28"/>
        </w:rPr>
      </w:pPr>
    </w:p>
    <w:p w:rsidR="00224859" w:rsidRDefault="00F31FBC">
      <w:pPr>
        <w:pStyle w:val="aa"/>
        <w:tabs>
          <w:tab w:val="left" w:pos="960"/>
        </w:tabs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1.Утвердить прилагаемый административный регламент предоставления муниципальной услуги «</w:t>
      </w:r>
      <w:r w:rsidRPr="00F31FBC">
        <w:rPr>
          <w:rFonts w:ascii="Times New Roman" w:eastAsia="Times New Roman" w:hAnsi="Times New Roman" w:cs="Times New Roman"/>
          <w:sz w:val="28"/>
          <w:szCs w:val="28"/>
        </w:rPr>
        <w:t>Выдача   разрешений   на   вырубку   зеленых насаждений, актов на спил аварийных деревьев, актов обследования зеленых насаждений на территори</w:t>
      </w:r>
      <w:r w:rsidR="005A6A58">
        <w:rPr>
          <w:rFonts w:ascii="Times New Roman" w:eastAsia="Times New Roman" w:hAnsi="Times New Roman" w:cs="Times New Roman"/>
          <w:sz w:val="28"/>
          <w:szCs w:val="28"/>
        </w:rPr>
        <w:t>и Ипатовского 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24859" w:rsidRDefault="00F31FBC">
      <w:pPr>
        <w:tabs>
          <w:tab w:val="left" w:pos="9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районном муниципальном казенном учреждении культуры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</w:t>
      </w:r>
    </w:p>
    <w:p w:rsidR="00224859" w:rsidRDefault="00F31FBC">
      <w:pPr>
        <w:tabs>
          <w:tab w:val="left" w:pos="960"/>
        </w:tabs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>3. Отделу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224859" w:rsidRDefault="00F31FBC">
      <w:pPr>
        <w:tabs>
          <w:tab w:val="left" w:pos="9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</w:t>
      </w:r>
      <w:r w:rsidR="007E0544">
        <w:rPr>
          <w:rFonts w:ascii="Times New Roman" w:hAnsi="Times New Roman" w:cs="Times New Roman"/>
          <w:sz w:val="28"/>
          <w:szCs w:val="28"/>
        </w:rPr>
        <w:t xml:space="preserve">ения возложить на первого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</w:t>
      </w:r>
      <w:r w:rsidR="007E0544">
        <w:rPr>
          <w:rFonts w:ascii="Times New Roman" w:hAnsi="Times New Roman" w:cs="Times New Roman"/>
          <w:sz w:val="28"/>
          <w:szCs w:val="28"/>
        </w:rPr>
        <w:t xml:space="preserve"> Т.Н. Сушко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859" w:rsidRDefault="00F31FBC">
      <w:pPr>
        <w:tabs>
          <w:tab w:val="left" w:pos="9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5A6A58" w:rsidRDefault="005A6A58">
      <w:pPr>
        <w:tabs>
          <w:tab w:val="left" w:pos="960"/>
        </w:tabs>
        <w:ind w:firstLine="851"/>
        <w:jc w:val="both"/>
      </w:pPr>
      <w:bookmarkStart w:id="0" w:name="_GoBack"/>
      <w:bookmarkEnd w:id="0"/>
    </w:p>
    <w:p w:rsidR="00224859" w:rsidRDefault="00224859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224859" w:rsidRDefault="00F31F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Ипатовского городского округа 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С.Б. Савченко</w:t>
      </w:r>
    </w:p>
    <w:p w:rsidR="00224859" w:rsidRDefault="00224859">
      <w:pPr>
        <w:rPr>
          <w:rFonts w:ascii="Times New Roman" w:hAnsi="Times New Roman"/>
          <w:sz w:val="28"/>
          <w:szCs w:val="28"/>
        </w:rPr>
      </w:pP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Проект постановления вносит первый заместитель главы администрации Ипатовского городского округа Ставропольского края          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 Н. Сушко</w:t>
      </w:r>
    </w:p>
    <w:p w:rsidR="00224859" w:rsidRDefault="00F31F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Визируют:</w:t>
      </w:r>
    </w:p>
    <w:p w:rsidR="00224859" w:rsidRDefault="00224859">
      <w:pPr>
        <w:rPr>
          <w:rFonts w:ascii="Times New Roman" w:hAnsi="Times New Roman"/>
          <w:sz w:val="28"/>
          <w:szCs w:val="28"/>
        </w:rPr>
      </w:pP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Ипатовского городского округа 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Т.А. Фоменко</w:t>
      </w:r>
    </w:p>
    <w:p w:rsidR="00224859" w:rsidRDefault="00224859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Ипатовского городского округа 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Э.В. Кондратьева</w:t>
      </w:r>
    </w:p>
    <w:p w:rsidR="00224859" w:rsidRDefault="00224859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Ипатовского городского округа 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А.П. </w:t>
      </w:r>
      <w:proofErr w:type="spellStart"/>
      <w:r>
        <w:rPr>
          <w:rFonts w:ascii="Times New Roman" w:hAnsi="Times New Roman"/>
          <w:sz w:val="28"/>
          <w:szCs w:val="28"/>
        </w:rPr>
        <w:t>Бражко</w:t>
      </w:r>
      <w:proofErr w:type="spellEnd"/>
    </w:p>
    <w:p w:rsidR="00224859" w:rsidRDefault="00224859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правового и 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кадрового обеспечения администрации 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Ипатовского городского округа </w:t>
      </w:r>
    </w:p>
    <w:p w:rsidR="00224859" w:rsidRDefault="00F31FBC">
      <w:pPr>
        <w:spacing w:line="240" w:lineRule="exact"/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М.А. Коваленко</w:t>
      </w:r>
    </w:p>
    <w:p w:rsidR="00224859" w:rsidRDefault="00224859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224859" w:rsidRDefault="00F31F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экономического</w:t>
      </w:r>
    </w:p>
    <w:p w:rsidR="00224859" w:rsidRDefault="00F31F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администрации</w:t>
      </w:r>
    </w:p>
    <w:p w:rsidR="00224859" w:rsidRDefault="00F31F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Ипатовского муниципального района</w:t>
      </w:r>
    </w:p>
    <w:p w:rsidR="00224859" w:rsidRDefault="00F31F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Ж.Н. Кудлай</w:t>
      </w:r>
    </w:p>
    <w:p w:rsidR="00224859" w:rsidRDefault="00224859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постановления подготовлен начальником управления по работе с территориями администрации Ипатовского городского округа Ставропольского края                                                 </w:t>
      </w:r>
    </w:p>
    <w:p w:rsidR="00224859" w:rsidRDefault="00224859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Е.А. Ткаченко</w:t>
      </w:r>
    </w:p>
    <w:p w:rsidR="00224859" w:rsidRDefault="00224859">
      <w:pPr>
        <w:rPr>
          <w:rFonts w:ascii="Times New Roman" w:hAnsi="Times New Roman"/>
          <w:sz w:val="28"/>
          <w:szCs w:val="28"/>
        </w:rPr>
      </w:pPr>
    </w:p>
    <w:p w:rsidR="00224859" w:rsidRDefault="00224859">
      <w:pPr>
        <w:rPr>
          <w:rFonts w:ascii="Times New Roman" w:hAnsi="Times New Roman"/>
          <w:sz w:val="28"/>
          <w:szCs w:val="28"/>
        </w:rPr>
      </w:pPr>
    </w:p>
    <w:p w:rsidR="00224859" w:rsidRDefault="00224859">
      <w:pPr>
        <w:rPr>
          <w:rFonts w:ascii="Times New Roman" w:hAnsi="Times New Roman"/>
          <w:sz w:val="28"/>
          <w:szCs w:val="28"/>
        </w:rPr>
      </w:pPr>
    </w:p>
    <w:p w:rsidR="00224859" w:rsidRDefault="00224859">
      <w:pPr>
        <w:rPr>
          <w:rFonts w:ascii="Times New Roman" w:hAnsi="Times New Roman"/>
          <w:sz w:val="28"/>
          <w:szCs w:val="28"/>
        </w:rPr>
      </w:pPr>
    </w:p>
    <w:p w:rsidR="00224859" w:rsidRDefault="00224859">
      <w:pPr>
        <w:rPr>
          <w:rFonts w:ascii="Times New Roman" w:hAnsi="Times New Roman"/>
          <w:sz w:val="28"/>
          <w:szCs w:val="28"/>
        </w:rPr>
      </w:pPr>
    </w:p>
    <w:p w:rsidR="00224859" w:rsidRDefault="00224859">
      <w:pPr>
        <w:rPr>
          <w:rFonts w:ascii="Times New Roman" w:hAnsi="Times New Roman"/>
          <w:sz w:val="28"/>
          <w:szCs w:val="28"/>
        </w:rPr>
      </w:pP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Рассылка: 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Сушко Т.Н.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</w:t>
      </w:r>
    </w:p>
    <w:p w:rsidR="00224859" w:rsidRDefault="00F31FBC">
      <w:pPr>
        <w:spacing w:line="240" w:lineRule="exact"/>
      </w:pPr>
      <w:bookmarkStart w:id="1" w:name="__DdeLink__6474_433134946"/>
      <w:bookmarkEnd w:id="1"/>
      <w:r>
        <w:rPr>
          <w:rFonts w:ascii="Times New Roman" w:hAnsi="Times New Roman"/>
          <w:sz w:val="28"/>
          <w:szCs w:val="28"/>
        </w:rPr>
        <w:t>Коваленко М.А.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</w:t>
      </w:r>
    </w:p>
    <w:p w:rsidR="00224859" w:rsidRDefault="00F31FBC">
      <w:pPr>
        <w:spacing w:line="240" w:lineRule="exact"/>
      </w:pPr>
      <w:r>
        <w:rPr>
          <w:rFonts w:ascii="Times New Roman" w:hAnsi="Times New Roman"/>
          <w:sz w:val="28"/>
          <w:szCs w:val="28"/>
        </w:rPr>
        <w:t>Кудлай Ж. Н.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 работе с территориями </w:t>
      </w:r>
      <w:r>
        <w:rPr>
          <w:rFonts w:ascii="Times New Roman" w:hAnsi="Times New Roman" w:cs="Times New Roman"/>
          <w:sz w:val="28"/>
          <w:szCs w:val="28"/>
        </w:rPr>
        <w:t>АИГО 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17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16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автоматизации и информационных технологий АИГО 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Библиотека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</w:t>
      </w:r>
    </w:p>
    <w:p w:rsidR="00224859" w:rsidRDefault="00F31FBC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</w:t>
      </w:r>
    </w:p>
    <w:p w:rsidR="00224859" w:rsidRDefault="00F31FBC">
      <w:pPr>
        <w:spacing w:line="240" w:lineRule="exact"/>
      </w:pPr>
      <w:r>
        <w:rPr>
          <w:rFonts w:ascii="Times New Roman" w:hAnsi="Times New Roman"/>
          <w:sz w:val="28"/>
          <w:szCs w:val="28"/>
        </w:rPr>
        <w:t xml:space="preserve">Прокуратура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</w:t>
      </w:r>
    </w:p>
    <w:sectPr w:rsidR="00224859">
      <w:pgSz w:w="11906" w:h="16838"/>
      <w:pgMar w:top="851" w:right="851" w:bottom="851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WenQuanYi Micro Hei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859"/>
    <w:rsid w:val="000269C5"/>
    <w:rsid w:val="00224859"/>
    <w:rsid w:val="005A6A58"/>
    <w:rsid w:val="007E0544"/>
    <w:rsid w:val="00F3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CB0F9"/>
  <w15:docId w15:val="{EBAB8144-321D-4713-92E0-246C63422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54764B"/>
    <w:rPr>
      <w:color w:val="0000FF"/>
      <w:u w:val="single"/>
    </w:rPr>
  </w:style>
  <w:style w:type="character" w:customStyle="1" w:styleId="a3">
    <w:name w:val="Символ нумерации"/>
    <w:qFormat/>
  </w:style>
  <w:style w:type="character" w:customStyle="1" w:styleId="a4">
    <w:name w:val="Текст выноски Знак"/>
    <w:basedOn w:val="a0"/>
    <w:uiPriority w:val="99"/>
    <w:semiHidden/>
    <w:qFormat/>
    <w:rsid w:val="00D64758"/>
    <w:rPr>
      <w:rFonts w:ascii="Segoe UI" w:hAnsi="Segoe UI" w:cs="Segoe UI"/>
      <w:color w:val="00000A"/>
      <w:sz w:val="18"/>
      <w:szCs w:val="18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No Spacing"/>
    <w:uiPriority w:val="1"/>
    <w:qFormat/>
    <w:rsid w:val="0054764B"/>
    <w:rPr>
      <w:rFonts w:ascii="Calibri" w:eastAsia="Calibri" w:hAnsi="Calibri"/>
      <w:color w:val="00000A"/>
      <w:sz w:val="22"/>
    </w:rPr>
  </w:style>
  <w:style w:type="paragraph" w:styleId="ab">
    <w:name w:val="Normal (Web)"/>
    <w:basedOn w:val="a"/>
    <w:uiPriority w:val="99"/>
    <w:semiHidden/>
    <w:unhideWhenUsed/>
    <w:qFormat/>
    <w:rsid w:val="0036054B"/>
    <w:pPr>
      <w:spacing w:after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D64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2228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dc:description/>
  <cp:lastModifiedBy>Ip_adm3</cp:lastModifiedBy>
  <cp:revision>19</cp:revision>
  <cp:lastPrinted>2018-05-16T08:15:00Z</cp:lastPrinted>
  <dcterms:created xsi:type="dcterms:W3CDTF">2018-01-22T05:16:00Z</dcterms:created>
  <dcterms:modified xsi:type="dcterms:W3CDTF">2018-05-16T08:19:00Z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