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89D" w:rsidRDefault="002D489D" w:rsidP="002D489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D489D" w:rsidRDefault="002D489D" w:rsidP="002D4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D489D" w:rsidRDefault="002D489D" w:rsidP="002D4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D489D" w:rsidRDefault="002D489D" w:rsidP="002D48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489D" w:rsidRDefault="002D489D" w:rsidP="002D48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489D" w:rsidRDefault="002D489D" w:rsidP="002D48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 августа 2022 г.                           г. Ипатово                                             № 1173</w:t>
      </w:r>
    </w:p>
    <w:p w:rsidR="002D489D" w:rsidRDefault="002D489D" w:rsidP="002D48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489D" w:rsidRDefault="002D489D" w:rsidP="002D48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3999" w:rsidRPr="00173999" w:rsidRDefault="00173999" w:rsidP="001739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7399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государственной услуги «Установление опеки, попечительства (в том числе предварительные опека и попечительство), патроната, освобождение опекуна (попечителя) от исполнения им своих обязанностей»</w:t>
      </w:r>
    </w:p>
    <w:bookmarkEnd w:id="0"/>
    <w:p w:rsid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399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г. № 210-ФЗ «Об организации предоставления государственных и муниципальных услуг», приказом министерства образования Ставропольского края от 18 мая 2020 года № 564-пр «Об утверждении типового Административного регламента предоставления органом местного самоуправления муниципального образования Ставропольского края государственной услуги «Установление опеки, попечительства (в том числе предварительные опека и попечительство), патроната, освобождение опекуна (попечителя) от исполнения им своих обязанностей», администрация Ипатовского городского округа Ставропольского края</w:t>
      </w: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  <w:r w:rsidRPr="0017399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399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3999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администрацией Ипатовского городского округа Ставропольского края государственной услуги «Установление опеки, попечительства (в том числе предварительные опека и попечительство), патроната, освобождение опекуна (попечителя) от исп</w:t>
      </w:r>
      <w:r>
        <w:rPr>
          <w:rFonts w:ascii="Times New Roman" w:hAnsi="Times New Roman" w:cs="Times New Roman"/>
          <w:sz w:val="28"/>
          <w:szCs w:val="28"/>
        </w:rPr>
        <w:t>олнения им своих обязанностей».</w:t>
      </w: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399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3999">
        <w:rPr>
          <w:rFonts w:ascii="Times New Roman" w:hAnsi="Times New Roman" w:cs="Times New Roman"/>
          <w:sz w:val="28"/>
          <w:szCs w:val="28"/>
        </w:rPr>
        <w:t>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399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3999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3999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3999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Т.А. Фоменко.</w:t>
      </w:r>
    </w:p>
    <w:p w:rsidR="00173999" w:rsidRPr="00173999" w:rsidRDefault="00173999" w:rsidP="001739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173999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399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173999" w:rsidRDefault="00173999" w:rsidP="001739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3999" w:rsidRDefault="00173999" w:rsidP="001739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3999" w:rsidRPr="00173999" w:rsidRDefault="00173999" w:rsidP="001739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3999" w:rsidRDefault="00173999" w:rsidP="001739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73999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Ипатовского</w:t>
      </w:r>
    </w:p>
    <w:p w:rsidR="00173999" w:rsidRPr="00173999" w:rsidRDefault="00173999" w:rsidP="001739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73999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173999" w:rsidRPr="00173999" w:rsidRDefault="00173999" w:rsidP="001739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73999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73999">
        <w:rPr>
          <w:rFonts w:ascii="Times New Roman" w:hAnsi="Times New Roman" w:cs="Times New Roman"/>
          <w:sz w:val="28"/>
          <w:szCs w:val="28"/>
        </w:rPr>
        <w:t xml:space="preserve">         В.Н. Шейкина</w:t>
      </w:r>
    </w:p>
    <w:sectPr w:rsidR="00173999" w:rsidRPr="0017399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73999"/>
    <w:rsid w:val="001800EA"/>
    <w:rsid w:val="001803FF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D489D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320F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1CD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76F26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961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22E88F10-B127-464F-8FCD-C18B911B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4C99E-BE1A-4E71-B802-1342C67CF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6</cp:revision>
  <cp:lastPrinted>2022-08-05T21:11:00Z</cp:lastPrinted>
  <dcterms:created xsi:type="dcterms:W3CDTF">2022-08-05T21:00:00Z</dcterms:created>
  <dcterms:modified xsi:type="dcterms:W3CDTF">2022-08-10T14:01:00Z</dcterms:modified>
</cp:coreProperties>
</file>