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50" w:rsidRDefault="00662950" w:rsidP="006629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62950" w:rsidRDefault="00662950" w:rsidP="00662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62950" w:rsidRDefault="00662950" w:rsidP="00662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62950" w:rsidRDefault="0066295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950" w:rsidRDefault="0066295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3330" w:rsidRDefault="001C333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950" w:rsidRDefault="0066295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2023 г.                               г. Ипатово                                              № 91</w:t>
      </w:r>
    </w:p>
    <w:p w:rsidR="00662950" w:rsidRDefault="0066295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2950" w:rsidRDefault="00662950" w:rsidP="006629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4957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Порядок установления причин нарушения законодательства о градостроительной деятельности на территории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13 ап</w:t>
      </w:r>
      <w:r>
        <w:rPr>
          <w:rFonts w:ascii="Times New Roman" w:hAnsi="Times New Roman" w:cs="Times New Roman"/>
          <w:sz w:val="28"/>
          <w:szCs w:val="28"/>
        </w:rPr>
        <w:t>реля 2018 г. № 448</w:t>
      </w:r>
    </w:p>
    <w:bookmarkEnd w:id="0"/>
    <w:p w:rsid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57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 постановлением Правительства Ставропольского края от 23 января 2008 г. № 3-п «Об утверждении Порядка установления причин нарушения законодательства о градостроительной деятельности на территории Ставропольского края», Уставом Ипатовского городского округа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края, администрация Ипатовского городского округа Ставропольского края</w:t>
      </w:r>
    </w:p>
    <w:p w:rsid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  <w:r w:rsidRPr="00CC495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5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Порядок установления причин нарушения законодательства о градостроительной деятельности на территории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13 апреля 2018 г. № 448 (с изменениями, внесенными постановлением администрации Ипатовского городского округа Ставропольского края от 06 марта 2020г. № 326).</w:t>
      </w: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57"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заместителя главы администрации Ипатовского городского округа Ставропольского края С.И.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57">
        <w:rPr>
          <w:rFonts w:ascii="Times New Roman" w:hAnsi="Times New Roman" w:cs="Times New Roman"/>
          <w:sz w:val="28"/>
          <w:szCs w:val="28"/>
        </w:rPr>
        <w:t>Клинтух.</w:t>
      </w: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</w:p>
    <w:p w:rsidR="00CC4957" w:rsidRPr="00CC4957" w:rsidRDefault="00CC4957" w:rsidP="00CC4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495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его официального обнародования.</w:t>
      </w: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lastRenderedPageBreak/>
        <w:t>Глава Ипатовского</w:t>
      </w: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C4957" w:rsidRPr="0020739B" w:rsidRDefault="00CC4957" w:rsidP="00CC49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CC4957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3330"/>
    <w:rsid w:val="001C44B5"/>
    <w:rsid w:val="001E334F"/>
    <w:rsid w:val="001E4A4F"/>
    <w:rsid w:val="001E6A66"/>
    <w:rsid w:val="001F00CE"/>
    <w:rsid w:val="0020180B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6411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2950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2AA7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4957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30E1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F5DF1-6A6D-4753-B7B8-950C0DA2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9B85-50AD-49CD-9395-3F9E17B4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2023-01-26T22:45:00Z</cp:lastPrinted>
  <dcterms:created xsi:type="dcterms:W3CDTF">2023-01-26T22:46:00Z</dcterms:created>
  <dcterms:modified xsi:type="dcterms:W3CDTF">2023-02-01T13:09:00Z</dcterms:modified>
</cp:coreProperties>
</file>